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6" w:space="0" w:color="EDF1F5"/>
          <w:left w:val="single" w:sz="6" w:space="0" w:color="EDF1F5"/>
          <w:bottom w:val="single" w:sz="6" w:space="0" w:color="EDF1F5"/>
          <w:right w:val="single" w:sz="6" w:space="0" w:color="EDF1F5"/>
          <w:insideH w:val="single" w:sz="6" w:space="0" w:color="EDF1F5"/>
          <w:insideV w:val="single" w:sz="6" w:space="0" w:color="EDF1F5"/>
        </w:tblBorders>
        <w:tblCellMar>
          <w:left w:w="0" w:type="dxa"/>
          <w:right w:w="0" w:type="dxa"/>
        </w:tblCellMar>
        <w:tblLook w:val="04A0"/>
      </w:tblPr>
      <w:tblGrid>
        <w:gridCol w:w="9464"/>
      </w:tblGrid>
      <w:tr w:rsidR="00331D39" w:rsidRPr="005D5A2C" w:rsidTr="0048122C">
        <w:tc>
          <w:tcPr>
            <w:tcW w:w="9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1D39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48122C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</w:t>
            </w:r>
          </w:p>
          <w:p w:rsidR="00331D39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</w:t>
            </w:r>
            <w:r w:rsidR="005D5A2C"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E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юджетного</w:t>
            </w:r>
          </w:p>
          <w:p w:rsidR="00331D39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учреждения «Комплексный центр</w:t>
            </w:r>
          </w:p>
          <w:p w:rsidR="00331D39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социального обслуживания населения»</w:t>
            </w:r>
          </w:p>
          <w:p w:rsidR="0048122C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Черепановского</w:t>
            </w:r>
            <w:proofErr w:type="spellEnd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331D39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(МБУ</w:t>
            </w:r>
            <w:r w:rsidR="0048122C"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КЦСОН)</w:t>
            </w:r>
          </w:p>
          <w:p w:rsidR="00331D39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________________Е.Н.Черепухина</w:t>
            </w:r>
            <w:proofErr w:type="spellEnd"/>
          </w:p>
          <w:p w:rsidR="00331D39" w:rsidRPr="005D5A2C" w:rsidRDefault="00331D39" w:rsidP="005D5A2C">
            <w:pPr>
              <w:spacing w:after="0" w:line="240" w:lineRule="auto"/>
              <w:ind w:firstLine="4536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1E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proofErr w:type="spellStart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5D5A2C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января</w:t>
            </w:r>
            <w:proofErr w:type="spellEnd"/>
            <w:r w:rsidRPr="005D5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 2020 г.</w:t>
            </w:r>
          </w:p>
        </w:tc>
      </w:tr>
    </w:tbl>
    <w:p w:rsidR="00331D39" w:rsidRPr="005D5A2C" w:rsidRDefault="00331D39" w:rsidP="005D5A2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C">
        <w:rPr>
          <w:rFonts w:ascii="Times New Roman" w:hAnsi="Times New Roman"/>
          <w:b/>
          <w:sz w:val="28"/>
          <w:szCs w:val="28"/>
        </w:rPr>
        <w:t xml:space="preserve"> ПОЛОЖЕНИЕ</w:t>
      </w:r>
    </w:p>
    <w:p w:rsidR="00331D39" w:rsidRPr="005D5A2C" w:rsidRDefault="00331D39" w:rsidP="005D5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C">
        <w:rPr>
          <w:rFonts w:ascii="Times New Roman" w:hAnsi="Times New Roman"/>
          <w:b/>
          <w:sz w:val="28"/>
          <w:szCs w:val="28"/>
        </w:rPr>
        <w:t xml:space="preserve">о территориальном координационном центре </w:t>
      </w:r>
    </w:p>
    <w:p w:rsidR="00331D39" w:rsidRPr="005D5A2C" w:rsidRDefault="00331D39" w:rsidP="005D5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b/>
          <w:sz w:val="28"/>
          <w:szCs w:val="28"/>
        </w:rPr>
        <w:t xml:space="preserve">МБУ «КЦОН </w:t>
      </w:r>
      <w:proofErr w:type="spellStart"/>
      <w:r w:rsidRPr="005D5A2C"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 w:rsidRPr="005D5A2C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331D39" w:rsidRPr="005D5A2C" w:rsidRDefault="00331D39" w:rsidP="005D5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  <w:lang w:val="en-US"/>
        </w:rPr>
        <w:t>I</w:t>
      </w:r>
      <w:r w:rsidRPr="005D5A2C">
        <w:rPr>
          <w:rFonts w:ascii="Times New Roman" w:hAnsi="Times New Roman"/>
          <w:sz w:val="28"/>
          <w:szCs w:val="28"/>
        </w:rPr>
        <w:t>. Общие положения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</w:rPr>
        <w:t xml:space="preserve">1. Настоящим Положением определяется порядок деятельности территориального координационного центра МБУ «КЦСОН»  (далее – территориальный центр), обеспечивающего межведомственное взаимодействие при реализации </w:t>
      </w:r>
      <w:proofErr w:type="spellStart"/>
      <w:r w:rsidRPr="005D5A2C">
        <w:rPr>
          <w:rFonts w:ascii="Times New Roman" w:hAnsi="Times New Roman"/>
          <w:sz w:val="28"/>
          <w:szCs w:val="28"/>
        </w:rPr>
        <w:t>пилотного</w:t>
      </w:r>
      <w:proofErr w:type="spellEnd"/>
      <w:r w:rsidRPr="005D5A2C">
        <w:rPr>
          <w:rFonts w:ascii="Times New Roman" w:hAnsi="Times New Roman"/>
          <w:sz w:val="28"/>
          <w:szCs w:val="28"/>
        </w:rPr>
        <w:t xml:space="preserve"> проекта по созданию системы долговременного ухода за гражданами пожилого возраста и инвалидами на территории Новосибирской области (далее – система долговременного ухода).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</w:rPr>
        <w:t xml:space="preserve">2. Территориальный центр создан на базе </w:t>
      </w:r>
      <w:r w:rsidR="000642E8" w:rsidRPr="005D5A2C">
        <w:rPr>
          <w:rFonts w:ascii="Times New Roman" w:hAnsi="Times New Roman"/>
          <w:sz w:val="28"/>
          <w:szCs w:val="28"/>
        </w:rPr>
        <w:t xml:space="preserve"> Муниципального бюджетного учреждения «К</w:t>
      </w:r>
      <w:r w:rsidRPr="005D5A2C">
        <w:rPr>
          <w:rFonts w:ascii="Times New Roman" w:hAnsi="Times New Roman"/>
          <w:sz w:val="28"/>
          <w:szCs w:val="28"/>
        </w:rPr>
        <w:t>омплексного центра социального обслуживания населения</w:t>
      </w:r>
      <w:r w:rsidR="000642E8" w:rsidRPr="005D5A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42E8" w:rsidRPr="005D5A2C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0642E8" w:rsidRPr="005D5A2C">
        <w:rPr>
          <w:rFonts w:ascii="Times New Roman" w:hAnsi="Times New Roman"/>
          <w:sz w:val="28"/>
          <w:szCs w:val="28"/>
        </w:rPr>
        <w:t xml:space="preserve"> района </w:t>
      </w:r>
      <w:r w:rsidRPr="005D5A2C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642E8" w:rsidRPr="005D5A2C">
        <w:rPr>
          <w:rFonts w:ascii="Times New Roman" w:hAnsi="Times New Roman"/>
          <w:sz w:val="28"/>
          <w:szCs w:val="28"/>
        </w:rPr>
        <w:t>»</w:t>
      </w:r>
      <w:r w:rsidRPr="005D5A2C">
        <w:rPr>
          <w:rFonts w:ascii="Times New Roman" w:hAnsi="Times New Roman"/>
          <w:sz w:val="28"/>
          <w:szCs w:val="28"/>
        </w:rPr>
        <w:t xml:space="preserve"> (далее – комплексный центр).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3. Территориальный центр взаимодействует с единым региональным       «</w:t>
      </w:r>
      <w:r w:rsidRPr="005D5A2C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5D5A2C">
        <w:rPr>
          <w:rFonts w:ascii="Times New Roman" w:hAnsi="Times New Roman" w:cs="Times New Roman"/>
          <w:sz w:val="28"/>
          <w:szCs w:val="28"/>
        </w:rPr>
        <w:t>-центром» (далее – региональный центр), а также обеспечивает межведомственное взаимодействие участников системы долговременного ухода, к которым относятся:</w:t>
      </w:r>
    </w:p>
    <w:p w:rsidR="00331D39" w:rsidRPr="005D5A2C" w:rsidRDefault="00331D39" w:rsidP="005D5A2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1) областной исполнительный орган государственной власти Новосибирской области, обеспечивающий реализацию системы долговременного ухода – министерство труда и социального развития Новосибирской области (далее – министерство);</w:t>
      </w:r>
    </w:p>
    <w:p w:rsidR="00025E07" w:rsidRPr="005D5A2C" w:rsidRDefault="00331D39" w:rsidP="005D5A2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</w:rPr>
        <w:t>2) </w:t>
      </w:r>
      <w:r w:rsidR="00025E07" w:rsidRPr="005D5A2C">
        <w:rPr>
          <w:rFonts w:ascii="Times New Roman" w:hAnsi="Times New Roman"/>
          <w:sz w:val="28"/>
          <w:szCs w:val="28"/>
        </w:rPr>
        <w:t>ГБУЗ НСО «</w:t>
      </w:r>
      <w:proofErr w:type="spellStart"/>
      <w:r w:rsidR="00025E07" w:rsidRPr="005D5A2C">
        <w:rPr>
          <w:rFonts w:ascii="Times New Roman" w:hAnsi="Times New Roman"/>
          <w:sz w:val="28"/>
          <w:szCs w:val="28"/>
        </w:rPr>
        <w:t>Черепановская</w:t>
      </w:r>
      <w:proofErr w:type="spellEnd"/>
      <w:r w:rsidR="00025E07" w:rsidRPr="005D5A2C">
        <w:rPr>
          <w:rFonts w:ascii="Times New Roman" w:hAnsi="Times New Roman"/>
          <w:sz w:val="28"/>
          <w:szCs w:val="28"/>
        </w:rPr>
        <w:t xml:space="preserve"> ЦРБ»;</w:t>
      </w:r>
    </w:p>
    <w:p w:rsidR="00331D39" w:rsidRDefault="00331D39" w:rsidP="005D5A2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</w:rPr>
        <w:t>3) органы местного сам</w:t>
      </w:r>
      <w:r w:rsidR="001E3E4F">
        <w:rPr>
          <w:rFonts w:ascii="Times New Roman" w:hAnsi="Times New Roman"/>
          <w:sz w:val="28"/>
          <w:szCs w:val="28"/>
        </w:rPr>
        <w:t>оуправления муниципального</w:t>
      </w:r>
      <w:r w:rsidRPr="005D5A2C">
        <w:rPr>
          <w:rFonts w:ascii="Times New Roman" w:hAnsi="Times New Roman"/>
          <w:sz w:val="28"/>
          <w:szCs w:val="28"/>
        </w:rPr>
        <w:t xml:space="preserve"> о</w:t>
      </w:r>
      <w:r w:rsidR="001E3E4F">
        <w:rPr>
          <w:rFonts w:ascii="Times New Roman" w:hAnsi="Times New Roman"/>
          <w:sz w:val="28"/>
          <w:szCs w:val="28"/>
        </w:rPr>
        <w:t>бразования</w:t>
      </w:r>
      <w:r w:rsidR="00025E07" w:rsidRPr="005D5A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E07" w:rsidRPr="005D5A2C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025E07" w:rsidRPr="005D5A2C">
        <w:rPr>
          <w:rFonts w:ascii="Times New Roman" w:hAnsi="Times New Roman"/>
          <w:sz w:val="28"/>
          <w:szCs w:val="28"/>
        </w:rPr>
        <w:t xml:space="preserve"> района</w:t>
      </w:r>
      <w:r w:rsidRPr="005D5A2C">
        <w:rPr>
          <w:rFonts w:ascii="Times New Roman" w:hAnsi="Times New Roman"/>
          <w:sz w:val="28"/>
          <w:szCs w:val="28"/>
        </w:rPr>
        <w:t>, наделенные отдельными государственными полномочиями Новосибирской области по обеспечению социального обслуживания отдельных категорий граждан.</w:t>
      </w:r>
    </w:p>
    <w:p w:rsidR="005D5A2C" w:rsidRPr="005D5A2C" w:rsidRDefault="005D5A2C" w:rsidP="005D5A2C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4. В своей деятельности территориальный центр руководствуется законодательством Российской Федерации, законодательством Новосибирской области и настоящим</w:t>
      </w:r>
      <w:r w:rsidR="000642E8" w:rsidRPr="005D5A2C">
        <w:rPr>
          <w:rFonts w:ascii="Times New Roman" w:hAnsi="Times New Roman" w:cs="Times New Roman"/>
          <w:sz w:val="28"/>
          <w:szCs w:val="28"/>
        </w:rPr>
        <w:t xml:space="preserve"> </w:t>
      </w:r>
      <w:r w:rsidRPr="005D5A2C">
        <w:rPr>
          <w:rFonts w:ascii="Times New Roman" w:hAnsi="Times New Roman" w:cs="Times New Roman"/>
          <w:sz w:val="28"/>
          <w:szCs w:val="28"/>
        </w:rPr>
        <w:t xml:space="preserve"> положением.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  <w:lang w:val="en-US"/>
        </w:rPr>
        <w:lastRenderedPageBreak/>
        <w:t>II</w:t>
      </w:r>
      <w:r w:rsidRPr="005D5A2C">
        <w:rPr>
          <w:rFonts w:ascii="Times New Roman" w:hAnsi="Times New Roman"/>
          <w:sz w:val="28"/>
          <w:szCs w:val="28"/>
        </w:rPr>
        <w:t>. Полномочия территориального центра</w:t>
      </w:r>
    </w:p>
    <w:p w:rsidR="00331D39" w:rsidRPr="005D5A2C" w:rsidRDefault="00331D39" w:rsidP="005D5A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5. Территориальный центр осуществляет следующие полномочия: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1) назначение лиц, ответственных в территориальном центре за обеспечение межведомственного взаимодействия в рамках системы долговременного ухода;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2) формирование и ведение учета граждан, нуждающихся в долговременном уходе, выявленных в ходе межведомственного взаимодействия в рамках системы долговременного ухода:</w:t>
      </w:r>
    </w:p>
    <w:p w:rsidR="00025E07" w:rsidRPr="005D5A2C" w:rsidRDefault="00331D39" w:rsidP="005D5A2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</w:rPr>
        <w:t xml:space="preserve">а) при поступлении информации о гражданах, нуждающихся в </w:t>
      </w:r>
      <w:r w:rsidR="005D5A2C">
        <w:rPr>
          <w:rFonts w:ascii="Times New Roman" w:hAnsi="Times New Roman"/>
          <w:sz w:val="28"/>
          <w:szCs w:val="28"/>
        </w:rPr>
        <w:t>д</w:t>
      </w:r>
      <w:r w:rsidRPr="005D5A2C">
        <w:rPr>
          <w:rFonts w:ascii="Times New Roman" w:hAnsi="Times New Roman"/>
          <w:sz w:val="28"/>
          <w:szCs w:val="28"/>
        </w:rPr>
        <w:t>олговременном уходе,</w:t>
      </w:r>
      <w:r w:rsidR="000642E8" w:rsidRPr="005D5A2C">
        <w:rPr>
          <w:rFonts w:ascii="Times New Roman" w:hAnsi="Times New Roman"/>
          <w:sz w:val="28"/>
          <w:szCs w:val="28"/>
        </w:rPr>
        <w:t xml:space="preserve"> от </w:t>
      </w:r>
      <w:r w:rsidR="00025E07" w:rsidRPr="005D5A2C">
        <w:rPr>
          <w:rFonts w:ascii="Times New Roman" w:hAnsi="Times New Roman"/>
          <w:sz w:val="28"/>
          <w:szCs w:val="28"/>
        </w:rPr>
        <w:t>ГБУЗ НСО «</w:t>
      </w:r>
      <w:proofErr w:type="spellStart"/>
      <w:r w:rsidR="00025E07" w:rsidRPr="005D5A2C">
        <w:rPr>
          <w:rFonts w:ascii="Times New Roman" w:hAnsi="Times New Roman"/>
          <w:sz w:val="28"/>
          <w:szCs w:val="28"/>
        </w:rPr>
        <w:t>Черепановская</w:t>
      </w:r>
      <w:proofErr w:type="spellEnd"/>
      <w:r w:rsidR="00025E07" w:rsidRPr="005D5A2C">
        <w:rPr>
          <w:rFonts w:ascii="Times New Roman" w:hAnsi="Times New Roman"/>
          <w:sz w:val="28"/>
          <w:szCs w:val="28"/>
        </w:rPr>
        <w:t xml:space="preserve"> ЦРБ»</w:t>
      </w:r>
      <w:r w:rsidRPr="005D5A2C">
        <w:rPr>
          <w:rFonts w:ascii="Times New Roman" w:hAnsi="Times New Roman"/>
          <w:sz w:val="28"/>
          <w:szCs w:val="28"/>
        </w:rPr>
        <w:t>:</w:t>
      </w:r>
    </w:p>
    <w:p w:rsidR="00331D39" w:rsidRPr="005D5A2C" w:rsidRDefault="00331D39" w:rsidP="005D5A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hAnsi="Times New Roman"/>
          <w:sz w:val="28"/>
          <w:szCs w:val="28"/>
        </w:rPr>
        <w:t xml:space="preserve">- сверяет поступившие данные с информацией о получателях социальных услуг, находящихся на социальном обслуживании в организациях социального обслуживания, расположенных на территории </w:t>
      </w:r>
      <w:proofErr w:type="spellStart"/>
      <w:r w:rsidR="00BD652F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BD652F">
        <w:rPr>
          <w:rFonts w:ascii="Times New Roman" w:hAnsi="Times New Roman"/>
          <w:sz w:val="28"/>
          <w:szCs w:val="28"/>
        </w:rPr>
        <w:t xml:space="preserve"> района </w:t>
      </w:r>
      <w:r w:rsidRPr="005D5A2C">
        <w:rPr>
          <w:rFonts w:ascii="Times New Roman" w:hAnsi="Times New Roman"/>
          <w:sz w:val="28"/>
          <w:szCs w:val="28"/>
        </w:rPr>
        <w:t>Новосибирской области;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б) если гражданин, в отношении которого поступила информация от медицинской организации о нуждаемости в долговременном уходе, не являются получателем социальных услуг: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- осуществляет информирование граждан (их законных представителей) по телефону о формах социального обслуживания и других форматах долговременного ухода в течение 1 рабочего дня со дня поступления информации от медицинских организаций;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 xml:space="preserve">- организует посещение гражданина, оказывает содействие в оформлении гражданина на социальное обслуживание при получении согласия гражданина (его законного представителя) на предоставление социального обслуживания; 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- оказывает срочные социальные услуги до оформления гражданина на социальное обслуживание;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- обеспечивает проведение мониторинга данных о гражданах, отказавшихся от социального обслуживания;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- ежеквартальное предоставление в медицинскую организацию информации о перечне, порядке и условиях предоставления социальных услуг, а также адрес и контактный телефон территориального центра для информирования граждан, нуждающихся в долговременном уходе, их законных представителей, родственников, лиц осуществляющих уход за ними;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sz w:val="28"/>
          <w:szCs w:val="28"/>
        </w:rPr>
        <w:t>3) еженедельное осуществление мониторинга и анализа информации по системе долговременного ухода в части выявления вопросов, требующих содействия в их решении;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 представление в министерство ежемесячных отчетов о реализации мероприятий системы долговременного ухода по форме, установленной министерством;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 оказание помощи участникам системы долговременного ухода по вопросам, возникающим в процессе межведомственного взаимодействия;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hAnsi="Times New Roman"/>
          <w:sz w:val="28"/>
          <w:szCs w:val="28"/>
        </w:rPr>
        <w:t>6) 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организационно – методическое и консультативное сопровождение участников межведомственного взаимодействия;</w:t>
      </w:r>
    </w:p>
    <w:p w:rsidR="00331D39" w:rsidRPr="005D5A2C" w:rsidRDefault="00331D39" w:rsidP="005D5A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2C">
        <w:rPr>
          <w:rFonts w:ascii="Times New Roman" w:hAnsi="Times New Roman" w:cs="Times New Roman"/>
          <w:color w:val="000000"/>
          <w:sz w:val="28"/>
          <w:szCs w:val="28"/>
        </w:rPr>
        <w:lastRenderedPageBreak/>
        <w:t>7) </w:t>
      </w:r>
      <w:r w:rsidRPr="005D5A2C">
        <w:rPr>
          <w:rFonts w:ascii="Times New Roman" w:hAnsi="Times New Roman" w:cs="Times New Roman"/>
          <w:sz w:val="28"/>
          <w:szCs w:val="28"/>
        </w:rPr>
        <w:t>передача в региональный центр в рамках системы долговременного ухода за гражданами пожилого возраста и инвалидами на территории Новосибирской области медицинских рекомендаций в отношении граждан, отказавшихся от получения социальных услуг.</w:t>
      </w:r>
    </w:p>
    <w:p w:rsidR="005D5A2C" w:rsidRDefault="005D5A2C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При осуществлении полномочий территориальный центр вправе: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запрашивать и получать от органов исполнительной власти и подведомственных им организаций, участвующих в реализации системы долговременного ухода, информацию и документы, необходимые для выполнения возложенных обязанностей;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 разрабатывать и вносить предложения по совершенствованию межведомственного взаимодействия системы долговременного ухода;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участвовать в работе конференций, совещаний, семинаров, рабочих групп по вопросам, связанным с реализацией системы долговременного ухода;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 разрабатывать методические рекомендации по вопросам реализации системы долговременного ухода.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31D39" w:rsidRPr="005D5A2C" w:rsidRDefault="00331D39" w:rsidP="005D5A2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III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Организационная структура территориального центра</w:t>
      </w:r>
    </w:p>
    <w:p w:rsidR="00331D39" w:rsidRPr="005D5A2C" w:rsidRDefault="00331D39" w:rsidP="005D5A2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</w:t>
      </w:r>
      <w:r w:rsidRPr="005D5A2C">
        <w:rPr>
          <w:rFonts w:ascii="Times New Roman" w:hAnsi="Times New Roman"/>
          <w:sz w:val="28"/>
          <w:szCs w:val="28"/>
        </w:rPr>
        <w:t>Территориальный центр</w:t>
      </w:r>
      <w:r w:rsidR="0048122C" w:rsidRPr="005D5A2C">
        <w:rPr>
          <w:rFonts w:ascii="Times New Roman" w:hAnsi="Times New Roman"/>
          <w:sz w:val="28"/>
          <w:szCs w:val="28"/>
        </w:rPr>
        <w:t xml:space="preserve"> МБУ «КЦСОН </w:t>
      </w:r>
      <w:proofErr w:type="spellStart"/>
      <w:r w:rsidR="0048122C" w:rsidRPr="005D5A2C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48122C" w:rsidRPr="005D5A2C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Pr="005D5A2C">
        <w:rPr>
          <w:rFonts w:ascii="Times New Roman" w:hAnsi="Times New Roman"/>
          <w:sz w:val="28"/>
          <w:szCs w:val="28"/>
        </w:rPr>
        <w:t xml:space="preserve"> 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возглавляет </w:t>
      </w:r>
      <w:r w:rsidR="0048122C"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директор центра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hAnsi="Times New Roman"/>
          <w:sz w:val="28"/>
          <w:szCs w:val="28"/>
        </w:rPr>
        <w:t>8. 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Структура территориального центра устанавливается директором</w:t>
      </w:r>
      <w:r w:rsidRPr="005D5A2C">
        <w:rPr>
          <w:rFonts w:ascii="Times New Roman" w:hAnsi="Times New Roman"/>
        </w:rPr>
        <w:t xml:space="preserve"> </w:t>
      </w:r>
      <w:r w:rsidR="0048122C"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МБУ «КЦСОН»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 Квалификационные требования, права и обязанности специалиста территориального центра регламентируются должностной инструкцией, утвержденной директором комплек</w:t>
      </w:r>
      <w:r w:rsidR="0048122C"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сного центра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 Информация об адресе и графике работы </w:t>
      </w:r>
      <w:r w:rsidRPr="005D5A2C">
        <w:rPr>
          <w:rFonts w:ascii="Times New Roman" w:hAnsi="Times New Roman"/>
          <w:sz w:val="28"/>
          <w:szCs w:val="28"/>
        </w:rPr>
        <w:t xml:space="preserve">территориального центра </w:t>
      </w:r>
      <w:r w:rsidRPr="005D5A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размещается на официальном сайте комплексного центра в информационно-телекоммуникационной сети «Интернет».</w:t>
      </w: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1D39" w:rsidRPr="005D5A2C" w:rsidRDefault="00331D39" w:rsidP="005D5A2C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725065" w:rsidRPr="005D5A2C" w:rsidRDefault="00725065" w:rsidP="005D5A2C">
      <w:pPr>
        <w:spacing w:after="0" w:line="240" w:lineRule="auto"/>
        <w:rPr>
          <w:rFonts w:ascii="Times New Roman" w:hAnsi="Times New Roman"/>
        </w:rPr>
      </w:pPr>
    </w:p>
    <w:sectPr w:rsidR="00725065" w:rsidRPr="005D5A2C" w:rsidSect="005D5A2C">
      <w:headerReference w:type="default" r:id="rId4"/>
      <w:pgSz w:w="11906" w:h="16838"/>
      <w:pgMar w:top="709" w:right="849" w:bottom="851" w:left="156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E68" w:rsidRDefault="00BC54A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D652F">
      <w:rPr>
        <w:noProof/>
      </w:rPr>
      <w:t>2</w:t>
    </w:r>
    <w:r>
      <w:fldChar w:fldCharType="end"/>
    </w:r>
  </w:p>
  <w:p w:rsidR="00217E68" w:rsidRDefault="00BC54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31D39"/>
    <w:rsid w:val="00025E07"/>
    <w:rsid w:val="000642E8"/>
    <w:rsid w:val="001E3E4F"/>
    <w:rsid w:val="00331D39"/>
    <w:rsid w:val="0048122C"/>
    <w:rsid w:val="005D5A2C"/>
    <w:rsid w:val="00725065"/>
    <w:rsid w:val="00BC54A5"/>
    <w:rsid w:val="00BD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3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1D39"/>
    <w:rPr>
      <w:rFonts w:ascii="Calibri" w:eastAsia="Calibri" w:hAnsi="Calibri" w:cs="Times New Roman"/>
    </w:rPr>
  </w:style>
  <w:style w:type="paragraph" w:customStyle="1" w:styleId="ConsPlusNormal">
    <w:name w:val="ConsPlusNormal"/>
    <w:rsid w:val="00331D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2020-02-06T07:42:00Z</cp:lastPrinted>
  <dcterms:created xsi:type="dcterms:W3CDTF">2020-02-06T03:49:00Z</dcterms:created>
  <dcterms:modified xsi:type="dcterms:W3CDTF">2020-02-06T07:43:00Z</dcterms:modified>
</cp:coreProperties>
</file>